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97C" w:rsidRDefault="004426D9">
      <w:pPr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Bitmap</w:t>
      </w:r>
    </w:p>
    <w:p w:rsidR="00A8097C" w:rsidRDefault="004426D9">
      <w:r>
        <w:rPr>
          <w:rFonts w:ascii="Times New Roman" w:hAnsi="Times New Roman"/>
        </w:rPr>
        <w:t xml:space="preserve">Wörtlich „Bit-Landkarte“. Als Bitmap bezeichnet man Grafikdaten, bei denen jeder einzelne Bildpunkt durch ein oder mehrere Bits repräsentiert ist. Bei der Darstellung auf dem </w:t>
      </w:r>
      <w:r>
        <w:rPr>
          <w:rFonts w:ascii="Times New Roman" w:hAnsi="Times New Roman"/>
        </w:rPr>
        <w:t>Bildschirm (sprich also für den Bildaufbau der VGA-Karte) ist dies ohnehin grundsätzlich der Fall. Bei gespeicherten Bilddaten unterscheidet man jedoch, ob einzelne Bildpunkte als „Bitmap“ oder der Bildaufbau als „Vektorgrafik“ gespeichert werden.</w:t>
      </w:r>
    </w:p>
    <w:p w:rsidR="00A8097C" w:rsidRDefault="004426D9">
      <w:pPr>
        <w:rPr>
          <w:rFonts w:ascii="Times New Roman" w:hAnsi="Times New Roman"/>
        </w:rPr>
      </w:pPr>
      <w:r>
        <w:rPr>
          <w:rFonts w:ascii="Times New Roman" w:hAnsi="Times New Roman"/>
        </w:rPr>
        <w:t>AVI</w:t>
      </w:r>
    </w:p>
    <w:p w:rsidR="00A8097C" w:rsidRDefault="004426D9">
      <w:r>
        <w:rPr>
          <w:rFonts w:ascii="Times New Roman" w:hAnsi="Times New Roman"/>
        </w:rPr>
        <w:t>Audi</w:t>
      </w:r>
      <w:r>
        <w:rPr>
          <w:rFonts w:ascii="Times New Roman" w:hAnsi="Times New Roman"/>
        </w:rPr>
        <w:t xml:space="preserve">o/Video </w:t>
      </w:r>
      <w:proofErr w:type="spellStart"/>
      <w:r>
        <w:rPr>
          <w:rFonts w:ascii="Times New Roman" w:hAnsi="Times New Roman"/>
        </w:rPr>
        <w:t>Interleaved</w:t>
      </w:r>
      <w:proofErr w:type="spellEnd"/>
      <w:r>
        <w:rPr>
          <w:rFonts w:ascii="Times New Roman" w:hAnsi="Times New Roman"/>
        </w:rPr>
        <w:t xml:space="preserve">; Dateiformat, in dem „Video </w:t>
      </w:r>
      <w:proofErr w:type="spellStart"/>
      <w:r>
        <w:rPr>
          <w:rFonts w:ascii="Times New Roman" w:hAnsi="Times New Roman"/>
        </w:rPr>
        <w:t>for</w:t>
      </w:r>
      <w:proofErr w:type="spellEnd"/>
      <w:r>
        <w:rPr>
          <w:rFonts w:ascii="Times New Roman" w:hAnsi="Times New Roman"/>
        </w:rPr>
        <w:t xml:space="preserve"> Windows“ seine Videoclips abspeichert. Der Name kommt daher, </w:t>
      </w:r>
      <w:proofErr w:type="spellStart"/>
      <w:r>
        <w:rPr>
          <w:rFonts w:ascii="Times New Roman" w:hAnsi="Times New Roman"/>
        </w:rPr>
        <w:t>daß</w:t>
      </w:r>
      <w:proofErr w:type="spellEnd"/>
      <w:r>
        <w:rPr>
          <w:rFonts w:ascii="Times New Roman" w:hAnsi="Times New Roman"/>
        </w:rPr>
        <w:t xml:space="preserve"> Bild- und </w:t>
      </w:r>
      <w:proofErr w:type="spellStart"/>
      <w:r>
        <w:rPr>
          <w:rFonts w:ascii="Times New Roman" w:hAnsi="Times New Roman"/>
        </w:rPr>
        <w:t>Tondaten</w:t>
      </w:r>
      <w:proofErr w:type="spellEnd"/>
      <w:r>
        <w:rPr>
          <w:rFonts w:ascii="Times New Roman" w:hAnsi="Times New Roman"/>
        </w:rPr>
        <w:t xml:space="preserve"> in diesen Dateien sozusagen ineinander verschränkt abgespeichert werden.</w:t>
      </w:r>
    </w:p>
    <w:p w:rsidR="00A8097C" w:rsidRDefault="004426D9">
      <w:pPr>
        <w:rPr>
          <w:rFonts w:ascii="Times New Roman" w:hAnsi="Times New Roman"/>
        </w:rPr>
      </w:pPr>
      <w:r>
        <w:rPr>
          <w:rFonts w:ascii="Times New Roman" w:hAnsi="Times New Roman"/>
        </w:rPr>
        <w:t>Interaktiv</w:t>
      </w:r>
    </w:p>
    <w:p w:rsidR="00A8097C" w:rsidRDefault="004426D9">
      <w:r>
        <w:rPr>
          <w:rFonts w:ascii="Times New Roman" w:hAnsi="Times New Roman"/>
        </w:rPr>
        <w:t>Als „interaktiv“ bezeichnet man ein</w:t>
      </w:r>
      <w:r>
        <w:rPr>
          <w:rFonts w:ascii="Times New Roman" w:hAnsi="Times New Roman"/>
        </w:rPr>
        <w:t xml:space="preserve">e Multimedia-Applikation beziehungsweise -Präsentation, wenn der Ablauf durch den Anwender </w:t>
      </w:r>
      <w:proofErr w:type="spellStart"/>
      <w:r>
        <w:rPr>
          <w:rFonts w:ascii="Times New Roman" w:hAnsi="Times New Roman"/>
        </w:rPr>
        <w:t>beeinflußt</w:t>
      </w:r>
      <w:proofErr w:type="spellEnd"/>
      <w:r>
        <w:rPr>
          <w:rFonts w:ascii="Times New Roman" w:hAnsi="Times New Roman"/>
        </w:rPr>
        <w:t xml:space="preserve"> werden kann - zum Beispiel durch eine Auswahl aus einem Menü mit verschiedenen Optionen oder durch andere Eingaben, auf die der Computer dann entsprechend</w:t>
      </w:r>
      <w:r>
        <w:rPr>
          <w:rFonts w:ascii="Times New Roman" w:hAnsi="Times New Roman"/>
        </w:rPr>
        <w:t xml:space="preserve"> reagiert.</w:t>
      </w:r>
    </w:p>
    <w:p w:rsidR="00A8097C" w:rsidRDefault="004426D9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Digitizer</w:t>
      </w:r>
      <w:proofErr w:type="spellEnd"/>
    </w:p>
    <w:p w:rsidR="00A8097C" w:rsidRDefault="004426D9">
      <w:pPr>
        <w:rPr>
          <w:rFonts w:ascii="Times New Roman" w:hAnsi="Times New Roman"/>
        </w:rPr>
      </w:pPr>
      <w:r>
        <w:rPr>
          <w:rFonts w:ascii="Times New Roman" w:hAnsi="Times New Roman"/>
        </w:rPr>
        <w:t>Gerät oder Baugruppe zur Digitalisierung von Audio- oder Videosignalen.</w:t>
      </w:r>
    </w:p>
    <w:p w:rsidR="00A8097C" w:rsidRDefault="004426D9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Caddy</w:t>
      </w:r>
      <w:proofErr w:type="spellEnd"/>
    </w:p>
    <w:p w:rsidR="00A8097C" w:rsidRDefault="004426D9">
      <w:r>
        <w:rPr>
          <w:rFonts w:ascii="Times New Roman" w:hAnsi="Times New Roman"/>
        </w:rPr>
        <w:t>Auch „CD-</w:t>
      </w:r>
      <w:proofErr w:type="spellStart"/>
      <w:r>
        <w:rPr>
          <w:rFonts w:ascii="Times New Roman" w:hAnsi="Times New Roman"/>
        </w:rPr>
        <w:t>Cartridge</w:t>
      </w:r>
      <w:proofErr w:type="spellEnd"/>
      <w:r>
        <w:rPr>
          <w:rFonts w:ascii="Times New Roman" w:hAnsi="Times New Roman"/>
        </w:rPr>
        <w:t xml:space="preserve">“ genannt; die bei einigen CD-ROM-Laufwerken übliche Plastikhülle, in der die CD zum Schutz vor Staub und Kratzern eingelegt werden </w:t>
      </w:r>
      <w:proofErr w:type="spellStart"/>
      <w:r>
        <w:rPr>
          <w:rFonts w:ascii="Times New Roman" w:hAnsi="Times New Roman"/>
        </w:rPr>
        <w:t>muß</w:t>
      </w:r>
      <w:proofErr w:type="spellEnd"/>
      <w:r>
        <w:rPr>
          <w:rFonts w:ascii="Times New Roman" w:hAnsi="Times New Roman"/>
        </w:rPr>
        <w:t>. B</w:t>
      </w:r>
      <w:r>
        <w:rPr>
          <w:rFonts w:ascii="Times New Roman" w:hAnsi="Times New Roman"/>
        </w:rPr>
        <w:t xml:space="preserve">ei solchen Laufwerken kann die CD nur in einem </w:t>
      </w:r>
      <w:proofErr w:type="spellStart"/>
      <w:r>
        <w:rPr>
          <w:rFonts w:ascii="Times New Roman" w:hAnsi="Times New Roman"/>
        </w:rPr>
        <w:t>Caddy</w:t>
      </w:r>
      <w:proofErr w:type="spellEnd"/>
      <w:r>
        <w:rPr>
          <w:rFonts w:ascii="Times New Roman" w:hAnsi="Times New Roman"/>
        </w:rPr>
        <w:t xml:space="preserve"> überhaupt ins Laufwerk eingelegt werden. Nur Laufwerke mit CD-Schublade (wie am heimischen CD-Player) oder mit „Top-</w:t>
      </w:r>
      <w:proofErr w:type="spellStart"/>
      <w:r>
        <w:rPr>
          <w:rFonts w:ascii="Times New Roman" w:hAnsi="Times New Roman"/>
        </w:rPr>
        <w:t>Loading</w:t>
      </w:r>
      <w:proofErr w:type="spellEnd"/>
      <w:r>
        <w:rPr>
          <w:rFonts w:ascii="Times New Roman" w:hAnsi="Times New Roman"/>
        </w:rPr>
        <w:t xml:space="preserve">“ brauchen keinen </w:t>
      </w:r>
      <w:proofErr w:type="spellStart"/>
      <w:r>
        <w:rPr>
          <w:rFonts w:ascii="Times New Roman" w:hAnsi="Times New Roman"/>
        </w:rPr>
        <w:t>Caddy</w:t>
      </w:r>
      <w:proofErr w:type="spellEnd"/>
      <w:r>
        <w:rPr>
          <w:rFonts w:ascii="Times New Roman" w:hAnsi="Times New Roman"/>
        </w:rPr>
        <w:t>.</w:t>
      </w:r>
    </w:p>
    <w:p w:rsidR="00A8097C" w:rsidRDefault="00A8097C">
      <w:pPr>
        <w:rPr>
          <w:rFonts w:ascii="Times New Roman" w:hAnsi="Times New Roman"/>
        </w:rPr>
      </w:pPr>
    </w:p>
    <w:sectPr w:rsidR="00A8097C"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6D9" w:rsidRDefault="004426D9">
      <w:r>
        <w:separator/>
      </w:r>
    </w:p>
  </w:endnote>
  <w:endnote w:type="continuationSeparator" w:id="0">
    <w:p w:rsidR="004426D9" w:rsidRDefault="00442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6D9" w:rsidRDefault="004426D9">
      <w:r>
        <w:rPr>
          <w:color w:val="000000"/>
        </w:rPr>
        <w:separator/>
      </w:r>
    </w:p>
  </w:footnote>
  <w:footnote w:type="continuationSeparator" w:id="0">
    <w:p w:rsidR="004426D9" w:rsidRDefault="004426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8097C"/>
    <w:rsid w:val="00217913"/>
    <w:rsid w:val="004426D9"/>
    <w:rsid w:val="00A8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/>
    </w:pPr>
    <w:rPr>
      <w:rFonts w:ascii="Arial" w:eastAsia="Times New Roman" w:hAnsi="Arial" w:cs="Times New Roman"/>
      <w:sz w:val="22"/>
      <w:szCs w:val="20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Kasten">
    <w:name w:val="Kasten"/>
    <w:basedOn w:val="Standard"/>
    <w:next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</w:pPr>
  </w:style>
  <w:style w:type="paragraph" w:customStyle="1" w:styleId="Bildtext">
    <w:name w:val="Bildtext"/>
    <w:basedOn w:val="Standard"/>
    <w:pPr>
      <w:spacing w:after="240"/>
    </w:pPr>
    <w:rPr>
      <w:i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/>
    </w:pPr>
    <w:rPr>
      <w:rFonts w:ascii="Arial" w:eastAsia="Times New Roman" w:hAnsi="Arial" w:cs="Times New Roman"/>
      <w:sz w:val="22"/>
      <w:szCs w:val="20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Kasten">
    <w:name w:val="Kasten"/>
    <w:basedOn w:val="Standard"/>
    <w:next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</w:pPr>
  </w:style>
  <w:style w:type="paragraph" w:customStyle="1" w:styleId="Bildtext">
    <w:name w:val="Bildtext"/>
    <w:basedOn w:val="Standard"/>
    <w:pPr>
      <w:spacing w:after="240"/>
    </w:pPr>
    <w:rPr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Bitmap</vt:lpstr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Bitmap</dc:title>
  <dc:creator>Steinert</dc:creator>
  <cp:lastModifiedBy>Wolfgang Steinert</cp:lastModifiedBy>
  <cp:revision>2</cp:revision>
  <dcterms:created xsi:type="dcterms:W3CDTF">2012-09-17T20:15:00Z</dcterms:created>
  <dcterms:modified xsi:type="dcterms:W3CDTF">2012-09-17T20:15:00Z</dcterms:modified>
</cp:coreProperties>
</file>